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附件1</w:t>
      </w:r>
    </w:p>
    <w:p>
      <w:pPr>
        <w:spacing w:line="58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西藏自治区2019年招收定向培养士官计表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</w:p>
    <w:tbl>
      <w:tblPr>
        <w:tblStyle w:val="3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275"/>
        <w:gridCol w:w="1701"/>
        <w:gridCol w:w="1134"/>
        <w:gridCol w:w="993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定向培养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高　校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专业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代码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招收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招收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招收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57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合　　　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85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2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湖南国防工业</w:t>
            </w:r>
          </w:p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职业技术学院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540301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火箭军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2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四川邮电</w:t>
            </w:r>
          </w:p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职业技术学院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610301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武警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西藏职业技术学院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560702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kern w:val="0"/>
                <w:sz w:val="21"/>
                <w:szCs w:val="21"/>
              </w:rPr>
              <w:t>汽车检测与</w:t>
            </w:r>
          </w:p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kern w:val="0"/>
                <w:sz w:val="21"/>
                <w:szCs w:val="21"/>
              </w:rPr>
              <w:t>维修技术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60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陆军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28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西安航空</w:t>
            </w:r>
          </w:p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职业技术学院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560601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kern w:val="0"/>
                <w:sz w:val="21"/>
                <w:szCs w:val="21"/>
              </w:rPr>
              <w:t>飞行器制造技术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空军</w:t>
            </w:r>
          </w:p>
        </w:tc>
      </w:tr>
    </w:tbl>
    <w:p>
      <w:pPr>
        <w:spacing w:line="580" w:lineRule="exact"/>
        <w:rPr>
          <w:rFonts w:hint="eastAsia" w:ascii="黑体" w:hAnsi="宋体" w:eastAsia="黑体" w:cs="宋体"/>
          <w:bCs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C2E7F"/>
    <w:rsid w:val="768C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2019-06-27T10:33:00Z</dcterms:created>
  <dc:creator>驭风者</dc:creator>
  <cp:lastModifiedBy>驭风者</cp:lastModifiedBy>
  <dcterms:modified xsi:type="dcterms:W3CDTF">2019-06-27T10:34:23Z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