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B73" w:rsidRDefault="002847A3" w:rsidP="00F775C2">
      <w:pPr>
        <w:spacing w:afterLines="50" w:after="156" w:line="520" w:lineRule="exact"/>
        <w:jc w:val="center"/>
        <w:rPr>
          <w:rFonts w:ascii="楷体" w:eastAsia="楷体" w:hAnsi="楷体" w:hint="eastAsia"/>
          <w:b/>
          <w:bCs/>
          <w:sz w:val="30"/>
          <w:szCs w:val="30"/>
        </w:rPr>
      </w:pPr>
      <w:r w:rsidRPr="002847A3">
        <w:rPr>
          <w:rFonts w:ascii="楷体" w:eastAsia="楷体" w:hAnsi="楷体" w:hint="eastAsia"/>
          <w:b/>
          <w:bCs/>
          <w:sz w:val="30"/>
          <w:szCs w:val="30"/>
        </w:rPr>
        <w:t>四川省民族地区、集中连片特殊困难地区和革命老区、艰苦边远地区</w:t>
      </w:r>
    </w:p>
    <w:p w:rsidR="002847A3" w:rsidRPr="00F775C2" w:rsidRDefault="002847A3" w:rsidP="00F775C2">
      <w:pPr>
        <w:spacing w:afterLines="50" w:after="156" w:line="520" w:lineRule="exact"/>
        <w:jc w:val="center"/>
        <w:rPr>
          <w:rFonts w:ascii="楷体" w:eastAsia="楷体" w:hAnsi="楷体"/>
          <w:b/>
          <w:bCs/>
          <w:sz w:val="30"/>
          <w:szCs w:val="30"/>
        </w:rPr>
      </w:pPr>
      <w:r>
        <w:rPr>
          <w:rFonts w:ascii="楷体" w:eastAsia="楷体" w:hAnsi="楷体" w:hint="eastAsia"/>
          <w:b/>
          <w:bCs/>
          <w:sz w:val="30"/>
          <w:szCs w:val="30"/>
        </w:rPr>
        <w:t>（共119个县市区）</w:t>
      </w:r>
    </w:p>
    <w:p w:rsidR="007916C7" w:rsidRPr="007916C7" w:rsidRDefault="007916C7" w:rsidP="00E41667">
      <w:pPr>
        <w:spacing w:line="520" w:lineRule="exac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7916C7">
        <w:rPr>
          <w:rFonts w:asciiTheme="minorEastAsia" w:eastAsiaTheme="minorEastAsia" w:hAnsiTheme="minorEastAsia" w:hint="eastAsia"/>
          <w:sz w:val="24"/>
          <w:szCs w:val="24"/>
        </w:rPr>
        <w:t xml:space="preserve">成都市（2个)：大邑县、邛崃市 </w:t>
      </w:r>
    </w:p>
    <w:p w:rsidR="007916C7" w:rsidRPr="007916C7" w:rsidRDefault="007916C7" w:rsidP="00E41667">
      <w:pPr>
        <w:spacing w:line="520" w:lineRule="exac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7916C7">
        <w:rPr>
          <w:rFonts w:asciiTheme="minorEastAsia" w:eastAsiaTheme="minorEastAsia" w:hAnsiTheme="minorEastAsia" w:hint="eastAsia"/>
          <w:sz w:val="24"/>
          <w:szCs w:val="24"/>
        </w:rPr>
        <w:t>攀枝花市（3个)：仁和区、米易县、盐边县</w:t>
      </w:r>
      <w:r w:rsidR="00E41667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</w:p>
    <w:p w:rsidR="007916C7" w:rsidRPr="007916C7" w:rsidRDefault="007916C7" w:rsidP="00E41667">
      <w:pPr>
        <w:spacing w:line="520" w:lineRule="exac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7916C7">
        <w:rPr>
          <w:rFonts w:asciiTheme="minorEastAsia" w:eastAsiaTheme="minorEastAsia" w:hAnsiTheme="minorEastAsia" w:hint="eastAsia"/>
          <w:sz w:val="24"/>
          <w:szCs w:val="24"/>
        </w:rPr>
        <w:t>泸州市（3个)：叙永县、古蔺县、合江县</w:t>
      </w:r>
      <w:r w:rsidR="00E41667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</w:p>
    <w:p w:rsidR="007916C7" w:rsidRPr="007916C7" w:rsidRDefault="007916C7" w:rsidP="00E41667">
      <w:pPr>
        <w:spacing w:line="520" w:lineRule="exac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7916C7">
        <w:rPr>
          <w:rFonts w:asciiTheme="minorEastAsia" w:eastAsiaTheme="minorEastAsia" w:hAnsiTheme="minorEastAsia" w:hint="eastAsia"/>
          <w:sz w:val="24"/>
          <w:szCs w:val="24"/>
        </w:rPr>
        <w:t>绵阳市（5个)：北川羌族自治县、平武县、盐亭县、梓潼县、江油市</w:t>
      </w:r>
      <w:r w:rsidR="00E41667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</w:p>
    <w:p w:rsidR="007916C7" w:rsidRPr="007916C7" w:rsidRDefault="007916C7" w:rsidP="00E41667">
      <w:pPr>
        <w:spacing w:line="520" w:lineRule="exac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7916C7">
        <w:rPr>
          <w:rFonts w:asciiTheme="minorEastAsia" w:eastAsiaTheme="minorEastAsia" w:hAnsiTheme="minorEastAsia" w:hint="eastAsia"/>
          <w:sz w:val="24"/>
          <w:szCs w:val="24"/>
        </w:rPr>
        <w:t>广元市（7个)：昭化区、朝天区、旺苍县、青川县、剑阁县、苍溪县、利州区</w:t>
      </w:r>
      <w:r w:rsidR="00E41667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</w:p>
    <w:p w:rsidR="007916C7" w:rsidRPr="007916C7" w:rsidRDefault="007916C7" w:rsidP="00E41667">
      <w:pPr>
        <w:spacing w:line="520" w:lineRule="exac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7916C7">
        <w:rPr>
          <w:rFonts w:asciiTheme="minorEastAsia" w:eastAsiaTheme="minorEastAsia" w:hAnsiTheme="minorEastAsia" w:hint="eastAsia"/>
          <w:sz w:val="24"/>
          <w:szCs w:val="24"/>
        </w:rPr>
        <w:t>遂宁市（2个）：蓬溪县、大英县</w:t>
      </w:r>
      <w:r w:rsidR="00E41667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</w:p>
    <w:p w:rsidR="007916C7" w:rsidRPr="007916C7" w:rsidRDefault="007916C7" w:rsidP="00E41667">
      <w:pPr>
        <w:spacing w:line="520" w:lineRule="exac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7916C7">
        <w:rPr>
          <w:rFonts w:asciiTheme="minorEastAsia" w:eastAsiaTheme="minorEastAsia" w:hAnsiTheme="minorEastAsia" w:hint="eastAsia"/>
          <w:sz w:val="24"/>
          <w:szCs w:val="24"/>
        </w:rPr>
        <w:t>内江市（1个）：东兴区</w:t>
      </w:r>
      <w:r w:rsidR="00E41667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</w:p>
    <w:p w:rsidR="007916C7" w:rsidRPr="007916C7" w:rsidRDefault="007916C7" w:rsidP="00E41667">
      <w:pPr>
        <w:spacing w:line="520" w:lineRule="exac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7916C7">
        <w:rPr>
          <w:rFonts w:asciiTheme="minorEastAsia" w:eastAsiaTheme="minorEastAsia" w:hAnsiTheme="minorEastAsia" w:hint="eastAsia"/>
          <w:sz w:val="24"/>
          <w:szCs w:val="24"/>
        </w:rPr>
        <w:t>乐山市（4个)：沐川县、马边彝族自治县、金口河区、峨边彝族自治县</w:t>
      </w:r>
      <w:r w:rsidR="00E41667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</w:p>
    <w:p w:rsidR="007916C7" w:rsidRPr="007916C7" w:rsidRDefault="007916C7" w:rsidP="00E41667">
      <w:pPr>
        <w:spacing w:line="520" w:lineRule="exac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7916C7">
        <w:rPr>
          <w:rFonts w:asciiTheme="minorEastAsia" w:eastAsiaTheme="minorEastAsia" w:hAnsiTheme="minorEastAsia" w:hint="eastAsia"/>
          <w:sz w:val="24"/>
          <w:szCs w:val="24"/>
        </w:rPr>
        <w:t>南充市（6个)：仪陇县、嘉陵区、南部县、营山县、蓬安县、阆中市</w:t>
      </w:r>
      <w:r w:rsidR="00E41667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</w:p>
    <w:p w:rsidR="007916C7" w:rsidRPr="007916C7" w:rsidRDefault="007916C7" w:rsidP="00E41667">
      <w:pPr>
        <w:spacing w:line="520" w:lineRule="exac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7916C7">
        <w:rPr>
          <w:rFonts w:asciiTheme="minorEastAsia" w:eastAsiaTheme="minorEastAsia" w:hAnsiTheme="minorEastAsia" w:hint="eastAsia"/>
          <w:sz w:val="24"/>
          <w:szCs w:val="24"/>
        </w:rPr>
        <w:t>宜宾市（10个)：屏山县、翠屏区、南溪区、宜宾县、江安县、长宁县、高县、珙县、筠连县、兴文县</w:t>
      </w:r>
      <w:r w:rsidR="00E41667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</w:p>
    <w:p w:rsidR="007916C7" w:rsidRPr="007916C7" w:rsidRDefault="007916C7" w:rsidP="00E41667">
      <w:pPr>
        <w:spacing w:line="520" w:lineRule="exac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7916C7">
        <w:rPr>
          <w:rFonts w:asciiTheme="minorEastAsia" w:eastAsiaTheme="minorEastAsia" w:hAnsiTheme="minorEastAsia" w:hint="eastAsia"/>
          <w:sz w:val="24"/>
          <w:szCs w:val="24"/>
        </w:rPr>
        <w:t>广安市（6个)：广安区、前锋区、岳池县、武胜县、邻水县、华蓥市</w:t>
      </w:r>
      <w:r w:rsidR="00E41667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</w:p>
    <w:p w:rsidR="007916C7" w:rsidRPr="007916C7" w:rsidRDefault="007916C7" w:rsidP="00E41667">
      <w:pPr>
        <w:spacing w:line="520" w:lineRule="exac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7916C7">
        <w:rPr>
          <w:rFonts w:asciiTheme="minorEastAsia" w:eastAsiaTheme="minorEastAsia" w:hAnsiTheme="minorEastAsia" w:hint="eastAsia"/>
          <w:sz w:val="24"/>
          <w:szCs w:val="24"/>
        </w:rPr>
        <w:t>达州市（7个)：宣汉县、万源市、通川区、达川区、开江县、大竹县、渠县</w:t>
      </w:r>
      <w:r w:rsidR="00E41667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</w:p>
    <w:p w:rsidR="007916C7" w:rsidRPr="007916C7" w:rsidRDefault="007916C7" w:rsidP="00E41667">
      <w:pPr>
        <w:spacing w:line="520" w:lineRule="exac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7916C7">
        <w:rPr>
          <w:rFonts w:asciiTheme="minorEastAsia" w:eastAsiaTheme="minorEastAsia" w:hAnsiTheme="minorEastAsia" w:hint="eastAsia"/>
          <w:sz w:val="24"/>
          <w:szCs w:val="24"/>
        </w:rPr>
        <w:t>巴中市（5个)：巴州区、恩阳区、通江县、南江县、平昌县</w:t>
      </w:r>
      <w:r w:rsidR="00E41667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</w:p>
    <w:p w:rsidR="007916C7" w:rsidRPr="007916C7" w:rsidRDefault="007916C7" w:rsidP="00E41667">
      <w:pPr>
        <w:spacing w:line="520" w:lineRule="exac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7916C7">
        <w:rPr>
          <w:rFonts w:asciiTheme="minorEastAsia" w:eastAsiaTheme="minorEastAsia" w:hAnsiTheme="minorEastAsia" w:hint="eastAsia"/>
          <w:sz w:val="24"/>
          <w:szCs w:val="24"/>
        </w:rPr>
        <w:t>雅安市（8个)：雨城区、名山区、荥经县、汉源县、石棉县、天全县、芦山县、宝兴县</w:t>
      </w:r>
      <w:r w:rsidR="00E41667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</w:p>
    <w:p w:rsidR="007916C7" w:rsidRPr="007916C7" w:rsidRDefault="007916C7" w:rsidP="00E41667">
      <w:pPr>
        <w:spacing w:line="520" w:lineRule="exac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7916C7">
        <w:rPr>
          <w:rFonts w:asciiTheme="minorEastAsia" w:eastAsiaTheme="minorEastAsia" w:hAnsiTheme="minorEastAsia" w:hint="eastAsia"/>
          <w:sz w:val="24"/>
          <w:szCs w:val="24"/>
        </w:rPr>
        <w:t>眉山市（1个）：青神县</w:t>
      </w:r>
      <w:r w:rsidR="00E41667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</w:p>
    <w:p w:rsidR="007916C7" w:rsidRPr="007916C7" w:rsidRDefault="007916C7" w:rsidP="00E41667">
      <w:pPr>
        <w:spacing w:line="520" w:lineRule="exac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7916C7">
        <w:rPr>
          <w:rFonts w:asciiTheme="minorEastAsia" w:eastAsiaTheme="minorEastAsia" w:hAnsiTheme="minorEastAsia" w:hint="eastAsia"/>
          <w:sz w:val="24"/>
          <w:szCs w:val="24"/>
        </w:rPr>
        <w:t>资阳市（1个）：安岳县</w:t>
      </w:r>
      <w:r w:rsidR="00E41667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</w:p>
    <w:p w:rsidR="007916C7" w:rsidRPr="007916C7" w:rsidRDefault="007916C7" w:rsidP="00E41667">
      <w:pPr>
        <w:spacing w:line="520" w:lineRule="exac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7916C7">
        <w:rPr>
          <w:rFonts w:asciiTheme="minorEastAsia" w:eastAsiaTheme="minorEastAsia" w:hAnsiTheme="minorEastAsia" w:hint="eastAsia"/>
          <w:sz w:val="24"/>
          <w:szCs w:val="24"/>
        </w:rPr>
        <w:t>阿坝州（13个)：汶川县、理县、茂县、松潘县、九寨沟县、金川县、小金县、黑水县、马尔康县、壤塘县、阿坝县、若尔盖县、红原县</w:t>
      </w:r>
      <w:r w:rsidR="00E41667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</w:p>
    <w:p w:rsidR="007916C7" w:rsidRPr="007916C7" w:rsidRDefault="007916C7" w:rsidP="00E41667">
      <w:pPr>
        <w:spacing w:line="520" w:lineRule="exac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7916C7">
        <w:rPr>
          <w:rFonts w:asciiTheme="minorEastAsia" w:eastAsiaTheme="minorEastAsia" w:hAnsiTheme="minorEastAsia" w:hint="eastAsia"/>
          <w:sz w:val="24"/>
          <w:szCs w:val="24"/>
        </w:rPr>
        <w:t xml:space="preserve">甘孜州（18个)：康定县、泸定县、丹巴县、九龙县、雅江县、道孚县、炉霍县、甘孜县、新龙县、德格县、白玉县、石渠县、色达县、理塘县、巴塘县、乡城县、稻城县、得荣县 </w:t>
      </w:r>
      <w:bookmarkStart w:id="0" w:name="_GoBack"/>
      <w:bookmarkEnd w:id="0"/>
    </w:p>
    <w:p w:rsidR="00D67D97" w:rsidRPr="007916C7" w:rsidRDefault="007916C7" w:rsidP="007916C7">
      <w:pPr>
        <w:spacing w:line="520" w:lineRule="exac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7916C7">
        <w:rPr>
          <w:rFonts w:asciiTheme="minorEastAsia" w:eastAsiaTheme="minorEastAsia" w:hAnsiTheme="minorEastAsia" w:hint="eastAsia"/>
          <w:sz w:val="24"/>
          <w:szCs w:val="24"/>
        </w:rPr>
        <w:lastRenderedPageBreak/>
        <w:t>凉山州（17个)：木里藏族自治县、普格县、布拖县、金阳县、昭觉县、喜德县、越西县、美姑县、雷波县、西昌市、盐源县、德昌县、会理县、会东县、宁南县、冕宁县、甘洛县</w:t>
      </w:r>
    </w:p>
    <w:sectPr w:rsidR="00D67D97" w:rsidRPr="007916C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4C74" w:rsidRDefault="004A4C74">
      <w:r>
        <w:separator/>
      </w:r>
    </w:p>
  </w:endnote>
  <w:endnote w:type="continuationSeparator" w:id="0">
    <w:p w:rsidR="004A4C74" w:rsidRDefault="004A4C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7C54" w:rsidRDefault="001D7C5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7C54" w:rsidRDefault="004A4C74">
    <w:pPr>
      <w:jc w:val="center"/>
    </w:pPr>
    <w:sdt>
      <w:sdtPr>
        <w:id w:val="250395305"/>
        <w:docPartObj>
          <w:docPartGallery w:val="AutoText"/>
        </w:docPartObj>
      </w:sdtPr>
      <w:sdtEndPr/>
      <w:sdtContent>
        <w:r w:rsidR="00E746AA">
          <w:rPr>
            <w:lang w:val="zh-CN"/>
          </w:rPr>
          <w:t xml:space="preserve"> </w:t>
        </w:r>
        <w:r w:rsidR="00E746AA">
          <w:fldChar w:fldCharType="begin"/>
        </w:r>
        <w:r w:rsidR="00E746AA">
          <w:instrText xml:space="preserve"> PAGE </w:instrText>
        </w:r>
        <w:r w:rsidR="00E746AA">
          <w:fldChar w:fldCharType="separate"/>
        </w:r>
        <w:r w:rsidR="00E41667">
          <w:rPr>
            <w:noProof/>
          </w:rPr>
          <w:t>1</w:t>
        </w:r>
        <w:r w:rsidR="00E746AA">
          <w:fldChar w:fldCharType="end"/>
        </w:r>
        <w:r w:rsidR="00E746AA">
          <w:rPr>
            <w:lang w:val="zh-CN"/>
          </w:rPr>
          <w:t xml:space="preserve"> / </w:t>
        </w:r>
        <w:r>
          <w:fldChar w:fldCharType="begin"/>
        </w:r>
        <w:r>
          <w:instrText xml:space="preserve"> NUMPAGES  </w:instrText>
        </w:r>
        <w:r>
          <w:fldChar w:fldCharType="separate"/>
        </w:r>
        <w:r w:rsidR="00E41667"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7C54" w:rsidRDefault="001D7C5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4C74" w:rsidRDefault="004A4C74">
      <w:r>
        <w:separator/>
      </w:r>
    </w:p>
  </w:footnote>
  <w:footnote w:type="continuationSeparator" w:id="0">
    <w:p w:rsidR="004A4C74" w:rsidRDefault="004A4C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7C54" w:rsidRDefault="001D7C54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7C54" w:rsidRDefault="00E746AA">
    <w:r>
      <w:rPr>
        <w:noProof/>
        <w:kern w:val="0"/>
      </w:rPr>
      <w:drawing>
        <wp:inline distT="0" distB="0" distL="0" distR="0">
          <wp:extent cx="5400040" cy="701675"/>
          <wp:effectExtent l="0" t="0" r="0" b="0"/>
          <wp:docPr id="5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701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7C54" w:rsidRDefault="001D7C54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4D7101A"/>
    <w:multiLevelType w:val="singleLevel"/>
    <w:tmpl w:val="C4D7101A"/>
    <w:lvl w:ilvl="0">
      <w:start w:val="3"/>
      <w:numFmt w:val="decimal"/>
      <w:suff w:val="nothing"/>
      <w:lvlText w:val="%1、"/>
      <w:lvlJc w:val="left"/>
    </w:lvl>
  </w:abstractNum>
  <w:abstractNum w:abstractNumId="1">
    <w:nsid w:val="DDC1D9BA"/>
    <w:multiLevelType w:val="singleLevel"/>
    <w:tmpl w:val="DDC1D9BA"/>
    <w:lvl w:ilvl="0">
      <w:start w:val="2"/>
      <w:numFmt w:val="decimal"/>
      <w:suff w:val="nothing"/>
      <w:lvlText w:val="%1、"/>
      <w:lvlJc w:val="left"/>
    </w:lvl>
  </w:abstractNum>
  <w:abstractNum w:abstractNumId="2">
    <w:nsid w:val="055B1D4D"/>
    <w:multiLevelType w:val="singleLevel"/>
    <w:tmpl w:val="055B1D4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EBF"/>
    <w:rsid w:val="00003BC1"/>
    <w:rsid w:val="000173A7"/>
    <w:rsid w:val="00020ABD"/>
    <w:rsid w:val="00024E02"/>
    <w:rsid w:val="000703EC"/>
    <w:rsid w:val="000731D2"/>
    <w:rsid w:val="0007378D"/>
    <w:rsid w:val="000763EF"/>
    <w:rsid w:val="00097E5E"/>
    <w:rsid w:val="000A3AA4"/>
    <w:rsid w:val="000B4BE6"/>
    <w:rsid w:val="000B5194"/>
    <w:rsid w:val="000C2A53"/>
    <w:rsid w:val="000C5F5B"/>
    <w:rsid w:val="000D0B4C"/>
    <w:rsid w:val="000D6824"/>
    <w:rsid w:val="000E4AD7"/>
    <w:rsid w:val="000F3C79"/>
    <w:rsid w:val="00113D83"/>
    <w:rsid w:val="001237D6"/>
    <w:rsid w:val="00143CC0"/>
    <w:rsid w:val="00147E7D"/>
    <w:rsid w:val="00153277"/>
    <w:rsid w:val="00187E88"/>
    <w:rsid w:val="001A65A1"/>
    <w:rsid w:val="001C22FA"/>
    <w:rsid w:val="001D7C54"/>
    <w:rsid w:val="00203FCC"/>
    <w:rsid w:val="00207ED2"/>
    <w:rsid w:val="00212EBF"/>
    <w:rsid w:val="0021668D"/>
    <w:rsid w:val="00220EF6"/>
    <w:rsid w:val="002230D7"/>
    <w:rsid w:val="00244257"/>
    <w:rsid w:val="00272039"/>
    <w:rsid w:val="0027745C"/>
    <w:rsid w:val="002847A3"/>
    <w:rsid w:val="00292528"/>
    <w:rsid w:val="002932BA"/>
    <w:rsid w:val="002A1F11"/>
    <w:rsid w:val="002A20EA"/>
    <w:rsid w:val="002A249C"/>
    <w:rsid w:val="002A7D6A"/>
    <w:rsid w:val="002B126B"/>
    <w:rsid w:val="002B5DC6"/>
    <w:rsid w:val="002C08F4"/>
    <w:rsid w:val="002C6B8F"/>
    <w:rsid w:val="002C7C15"/>
    <w:rsid w:val="002D737C"/>
    <w:rsid w:val="002F6CED"/>
    <w:rsid w:val="003306EA"/>
    <w:rsid w:val="00334266"/>
    <w:rsid w:val="003367D9"/>
    <w:rsid w:val="00357D30"/>
    <w:rsid w:val="00361AD5"/>
    <w:rsid w:val="00397575"/>
    <w:rsid w:val="003A2CBE"/>
    <w:rsid w:val="003A4D03"/>
    <w:rsid w:val="003A55B2"/>
    <w:rsid w:val="003B322B"/>
    <w:rsid w:val="003B5D85"/>
    <w:rsid w:val="003C6818"/>
    <w:rsid w:val="003D090F"/>
    <w:rsid w:val="003F46C5"/>
    <w:rsid w:val="003F5B92"/>
    <w:rsid w:val="004037AC"/>
    <w:rsid w:val="0040757F"/>
    <w:rsid w:val="00424C2B"/>
    <w:rsid w:val="00425B13"/>
    <w:rsid w:val="00446D1B"/>
    <w:rsid w:val="00447C37"/>
    <w:rsid w:val="00450291"/>
    <w:rsid w:val="00456A49"/>
    <w:rsid w:val="00466B6D"/>
    <w:rsid w:val="00485F79"/>
    <w:rsid w:val="004A4C74"/>
    <w:rsid w:val="004A532D"/>
    <w:rsid w:val="004B7BB8"/>
    <w:rsid w:val="004C7A4A"/>
    <w:rsid w:val="004F7411"/>
    <w:rsid w:val="004F7FB4"/>
    <w:rsid w:val="00511B60"/>
    <w:rsid w:val="00511E4C"/>
    <w:rsid w:val="00540557"/>
    <w:rsid w:val="005528CC"/>
    <w:rsid w:val="005546CE"/>
    <w:rsid w:val="00560412"/>
    <w:rsid w:val="005614E1"/>
    <w:rsid w:val="00563E75"/>
    <w:rsid w:val="00573E3F"/>
    <w:rsid w:val="00577254"/>
    <w:rsid w:val="005829A4"/>
    <w:rsid w:val="005A2DAB"/>
    <w:rsid w:val="005B4393"/>
    <w:rsid w:val="005B6979"/>
    <w:rsid w:val="005C2648"/>
    <w:rsid w:val="005C2F72"/>
    <w:rsid w:val="005D4649"/>
    <w:rsid w:val="005D4ECF"/>
    <w:rsid w:val="00611EF8"/>
    <w:rsid w:val="00614EFC"/>
    <w:rsid w:val="0061588D"/>
    <w:rsid w:val="00615D9E"/>
    <w:rsid w:val="00624A55"/>
    <w:rsid w:val="00626F9E"/>
    <w:rsid w:val="00631D63"/>
    <w:rsid w:val="006370B1"/>
    <w:rsid w:val="0064251E"/>
    <w:rsid w:val="00651683"/>
    <w:rsid w:val="006529FF"/>
    <w:rsid w:val="00656EAB"/>
    <w:rsid w:val="006649BA"/>
    <w:rsid w:val="00673A45"/>
    <w:rsid w:val="00686213"/>
    <w:rsid w:val="006A446E"/>
    <w:rsid w:val="006B1966"/>
    <w:rsid w:val="006B5427"/>
    <w:rsid w:val="006C1506"/>
    <w:rsid w:val="006C34A8"/>
    <w:rsid w:val="006C3F2A"/>
    <w:rsid w:val="006C671C"/>
    <w:rsid w:val="006C7266"/>
    <w:rsid w:val="006D0941"/>
    <w:rsid w:val="0071722D"/>
    <w:rsid w:val="00734B42"/>
    <w:rsid w:val="007520D4"/>
    <w:rsid w:val="00762453"/>
    <w:rsid w:val="007916C7"/>
    <w:rsid w:val="00797E90"/>
    <w:rsid w:val="007B5C4B"/>
    <w:rsid w:val="007C1E79"/>
    <w:rsid w:val="007C2666"/>
    <w:rsid w:val="007D37E0"/>
    <w:rsid w:val="007E33BC"/>
    <w:rsid w:val="008018E9"/>
    <w:rsid w:val="00837306"/>
    <w:rsid w:val="008378EE"/>
    <w:rsid w:val="00844AC7"/>
    <w:rsid w:val="008732A5"/>
    <w:rsid w:val="008C2C2C"/>
    <w:rsid w:val="008D1BB9"/>
    <w:rsid w:val="008D1F6E"/>
    <w:rsid w:val="008D4C99"/>
    <w:rsid w:val="008E1890"/>
    <w:rsid w:val="0090481F"/>
    <w:rsid w:val="00913342"/>
    <w:rsid w:val="009156D4"/>
    <w:rsid w:val="00927ECD"/>
    <w:rsid w:val="00936A47"/>
    <w:rsid w:val="00943D91"/>
    <w:rsid w:val="00951BEC"/>
    <w:rsid w:val="00956052"/>
    <w:rsid w:val="0095707D"/>
    <w:rsid w:val="00982E28"/>
    <w:rsid w:val="00984603"/>
    <w:rsid w:val="009C1774"/>
    <w:rsid w:val="009F0C45"/>
    <w:rsid w:val="009F1801"/>
    <w:rsid w:val="00A00333"/>
    <w:rsid w:val="00A163CE"/>
    <w:rsid w:val="00A24A96"/>
    <w:rsid w:val="00A33985"/>
    <w:rsid w:val="00A45B73"/>
    <w:rsid w:val="00A463F2"/>
    <w:rsid w:val="00A51843"/>
    <w:rsid w:val="00A65020"/>
    <w:rsid w:val="00A651F0"/>
    <w:rsid w:val="00A655D9"/>
    <w:rsid w:val="00A67444"/>
    <w:rsid w:val="00A75849"/>
    <w:rsid w:val="00A83081"/>
    <w:rsid w:val="00A92B19"/>
    <w:rsid w:val="00A9426A"/>
    <w:rsid w:val="00AD2324"/>
    <w:rsid w:val="00AF3C57"/>
    <w:rsid w:val="00AF4794"/>
    <w:rsid w:val="00B00638"/>
    <w:rsid w:val="00B10071"/>
    <w:rsid w:val="00B17593"/>
    <w:rsid w:val="00B2451B"/>
    <w:rsid w:val="00B43E33"/>
    <w:rsid w:val="00B47198"/>
    <w:rsid w:val="00B544BA"/>
    <w:rsid w:val="00B56CA7"/>
    <w:rsid w:val="00B77550"/>
    <w:rsid w:val="00B82487"/>
    <w:rsid w:val="00B91B49"/>
    <w:rsid w:val="00BB7DD1"/>
    <w:rsid w:val="00BD03B7"/>
    <w:rsid w:val="00BF1CFC"/>
    <w:rsid w:val="00BF4494"/>
    <w:rsid w:val="00C27D70"/>
    <w:rsid w:val="00C30E32"/>
    <w:rsid w:val="00C3254D"/>
    <w:rsid w:val="00C55E7D"/>
    <w:rsid w:val="00C609E4"/>
    <w:rsid w:val="00C82261"/>
    <w:rsid w:val="00C84719"/>
    <w:rsid w:val="00C8720D"/>
    <w:rsid w:val="00C90B2D"/>
    <w:rsid w:val="00C94FFA"/>
    <w:rsid w:val="00CA0F56"/>
    <w:rsid w:val="00CA2AA9"/>
    <w:rsid w:val="00CB6E6C"/>
    <w:rsid w:val="00CE53EE"/>
    <w:rsid w:val="00CF5CDF"/>
    <w:rsid w:val="00D03B73"/>
    <w:rsid w:val="00D102EA"/>
    <w:rsid w:val="00D11DD6"/>
    <w:rsid w:val="00D15BCF"/>
    <w:rsid w:val="00D31708"/>
    <w:rsid w:val="00D353B4"/>
    <w:rsid w:val="00D35AFA"/>
    <w:rsid w:val="00D569A4"/>
    <w:rsid w:val="00D67D97"/>
    <w:rsid w:val="00D73B24"/>
    <w:rsid w:val="00D83B34"/>
    <w:rsid w:val="00D84A40"/>
    <w:rsid w:val="00DC5440"/>
    <w:rsid w:val="00DD3F64"/>
    <w:rsid w:val="00DD4348"/>
    <w:rsid w:val="00DE53B9"/>
    <w:rsid w:val="00DE6255"/>
    <w:rsid w:val="00DF33B4"/>
    <w:rsid w:val="00E00717"/>
    <w:rsid w:val="00E07F10"/>
    <w:rsid w:val="00E316C5"/>
    <w:rsid w:val="00E41667"/>
    <w:rsid w:val="00E4267D"/>
    <w:rsid w:val="00E51B06"/>
    <w:rsid w:val="00E60080"/>
    <w:rsid w:val="00E63787"/>
    <w:rsid w:val="00E746AA"/>
    <w:rsid w:val="00E84C94"/>
    <w:rsid w:val="00E929CB"/>
    <w:rsid w:val="00E96075"/>
    <w:rsid w:val="00EB2B11"/>
    <w:rsid w:val="00EC026F"/>
    <w:rsid w:val="00EC2968"/>
    <w:rsid w:val="00EC681A"/>
    <w:rsid w:val="00ED48B3"/>
    <w:rsid w:val="00EE536E"/>
    <w:rsid w:val="00EF1F53"/>
    <w:rsid w:val="00EF420F"/>
    <w:rsid w:val="00F01C38"/>
    <w:rsid w:val="00F11691"/>
    <w:rsid w:val="00F14B5D"/>
    <w:rsid w:val="00F30C75"/>
    <w:rsid w:val="00F30EFE"/>
    <w:rsid w:val="00F358D0"/>
    <w:rsid w:val="00F4682F"/>
    <w:rsid w:val="00F50442"/>
    <w:rsid w:val="00F5314E"/>
    <w:rsid w:val="00F6084D"/>
    <w:rsid w:val="00F700E7"/>
    <w:rsid w:val="00F752F1"/>
    <w:rsid w:val="00F775C2"/>
    <w:rsid w:val="00F86568"/>
    <w:rsid w:val="00F9067B"/>
    <w:rsid w:val="00FA6EEE"/>
    <w:rsid w:val="00FC5765"/>
    <w:rsid w:val="00FE3B0A"/>
    <w:rsid w:val="3AFE61E3"/>
    <w:rsid w:val="45A6581A"/>
    <w:rsid w:val="5BBB60BA"/>
    <w:rsid w:val="650F7E42"/>
    <w:rsid w:val="659F3124"/>
    <w:rsid w:val="7CB14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qFormat/>
    <w:rPr>
      <w:color w:val="0000FF"/>
      <w:u w:val="single"/>
    </w:rPr>
  </w:style>
  <w:style w:type="table" w:styleId="a9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</w:style>
  <w:style w:type="character" w:customStyle="1" w:styleId="1Char">
    <w:name w:val="标题 1 Char"/>
    <w:basedOn w:val="a0"/>
    <w:link w:val="1"/>
    <w:uiPriority w:val="9"/>
    <w:rPr>
      <w:rFonts w:ascii="宋体" w:hAnsi="宋体" w:cs="宋体"/>
      <w:b/>
      <w:bCs/>
      <w:kern w:val="36"/>
      <w:sz w:val="48"/>
      <w:szCs w:val="48"/>
    </w:rPr>
  </w:style>
  <w:style w:type="paragraph" w:styleId="aa">
    <w:name w:val="List Paragraph"/>
    <w:basedOn w:val="a"/>
    <w:uiPriority w:val="99"/>
    <w:unhideWhenUsed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qFormat/>
    <w:rPr>
      <w:color w:val="0000FF"/>
      <w:u w:val="single"/>
    </w:rPr>
  </w:style>
  <w:style w:type="table" w:styleId="a9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</w:style>
  <w:style w:type="character" w:customStyle="1" w:styleId="1Char">
    <w:name w:val="标题 1 Char"/>
    <w:basedOn w:val="a0"/>
    <w:link w:val="1"/>
    <w:uiPriority w:val="9"/>
    <w:rPr>
      <w:rFonts w:ascii="宋体" w:hAnsi="宋体" w:cs="宋体"/>
      <w:b/>
      <w:bCs/>
      <w:kern w:val="36"/>
      <w:sz w:val="48"/>
      <w:szCs w:val="48"/>
    </w:rPr>
  </w:style>
  <w:style w:type="paragraph" w:styleId="aa">
    <w:name w:val="List Paragraph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105</Words>
  <Characters>603</Characters>
  <Application>Microsoft Office Word</Application>
  <DocSecurity>0</DocSecurity>
  <Lines>5</Lines>
  <Paragraphs>1</Paragraphs>
  <ScaleCrop>false</ScaleCrop>
  <Company>Sky123.Org</Company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xb21cn</cp:lastModifiedBy>
  <cp:revision>5</cp:revision>
  <dcterms:created xsi:type="dcterms:W3CDTF">2018-03-31T10:38:00Z</dcterms:created>
  <dcterms:modified xsi:type="dcterms:W3CDTF">2018-03-31T10:40:00Z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